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C453EE5" w:rsidR="000D1FCD" w:rsidRDefault="00D6130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37615DE">
            <wp:simplePos x="0" y="0"/>
            <wp:positionH relativeFrom="column">
              <wp:posOffset>-121285</wp:posOffset>
            </wp:positionH>
            <wp:positionV relativeFrom="paragraph">
              <wp:posOffset>0</wp:posOffset>
            </wp:positionV>
            <wp:extent cx="2095500" cy="732305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323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05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B6E8050">
                <wp:simplePos x="0" y="0"/>
                <wp:positionH relativeFrom="column">
                  <wp:posOffset>2227580</wp:posOffset>
                </wp:positionH>
                <wp:positionV relativeFrom="paragraph">
                  <wp:posOffset>4982210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469C9" id="Rettangolo 13" o:spid="_x0000_s1026" style="position:absolute;margin-left:175.4pt;margin-top:39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CY/7Yd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1B05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78A868C">
                <wp:simplePos x="0" y="0"/>
                <wp:positionH relativeFrom="column">
                  <wp:posOffset>1431290</wp:posOffset>
                </wp:positionH>
                <wp:positionV relativeFrom="paragraph">
                  <wp:posOffset>2759075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F2925" id="Meno 8" o:spid="_x0000_s1026" style="position:absolute;margin-left:112.7pt;margin-top:217.2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9SI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208D6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79F0C34" w:rsidR="005D45E1" w:rsidRPr="00C40DC0" w:rsidRDefault="001B053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4C8022D1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0C7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>Pinot Grigio 100%</w:t>
                            </w:r>
                          </w:p>
                          <w:p w14:paraId="44F17407" w14:textId="346FF2EB" w:rsidR="005D45E1" w:rsidRPr="000F0C7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0F0C74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0F0C74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8690DE7" w:rsidR="005D45E1" w:rsidRPr="000F0C7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0F0C74" w:rsidRPr="000F0C7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2E48401" w:rsidR="005D45E1" w:rsidRPr="000F0C7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B7E59" w:rsidRPr="000F0C74">
                              <w:rPr>
                                <w:rFonts w:ascii="Cambria" w:hAnsi="Cambria"/>
                                <w:lang w:val="de-DE"/>
                              </w:rPr>
                              <w:t>4,</w:t>
                            </w:r>
                            <w:r w:rsidR="001B0537" w:rsidRPr="000F0C74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7FCD0DE9" w14:textId="5EF03723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7535C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7535C2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071FFF9E" w14:textId="4CA71BD5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in der Region Umbria (Provinzen Perugia und Terni)</w:t>
                            </w:r>
                          </w:p>
                          <w:p w14:paraId="719DF363" w14:textId="4EF8F9D3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7535C2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7535C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7535C2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7535C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8FE5D39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9D7EB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7535C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0541D7" w:rsidRPr="007535C2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C28D170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Strohgelb mit grünlichen Spiegelungen</w:t>
                            </w:r>
                          </w:p>
                          <w:p w14:paraId="76C23F65" w14:textId="18F6E43D" w:rsidR="00EF612B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Elegant, fruchtig und blumig</w:t>
                            </w:r>
                          </w:p>
                          <w:p w14:paraId="3E46A3BD" w14:textId="07E6A9C0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Frisch, weich und harmonisch</w:t>
                            </w:r>
                          </w:p>
                          <w:p w14:paraId="37045A49" w14:textId="77777777" w:rsidR="00A54178" w:rsidRPr="007535C2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7535C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7535C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67684BA" w:rsidR="00A54178" w:rsidRPr="007535C2" w:rsidRDefault="00D6130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Ausgezeichnet zu Fisch, Meeresfrüchten und leichten Vorspeisen</w:t>
                            </w:r>
                            <w:r w:rsidR="00B67706" w:rsidRPr="007535C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79F0C34" w:rsidR="005D45E1" w:rsidRPr="00C40DC0" w:rsidRDefault="001B053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4C8022D1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F0C74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B0537">
                        <w:rPr>
                          <w:rFonts w:ascii="Cambria" w:hAnsi="Cambria"/>
                        </w:rPr>
                        <w:t>Pinot Grigio 100%</w:t>
                      </w:r>
                    </w:p>
                    <w:p w14:paraId="44F17407" w14:textId="346FF2EB" w:rsidR="005D45E1" w:rsidRPr="000F0C7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0F0C74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0F0C7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0F0C74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0F0C74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8690DE7" w:rsidR="005D45E1" w:rsidRPr="000F0C7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0F0C7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0F0C74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0F0C74" w:rsidRPr="000F0C7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2E48401" w:rsidR="005D45E1" w:rsidRPr="000F0C7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0F0C7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0F0C7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B7E59" w:rsidRPr="000F0C74">
                        <w:rPr>
                          <w:rFonts w:ascii="Cambria" w:hAnsi="Cambria"/>
                          <w:lang w:val="de-DE"/>
                        </w:rPr>
                        <w:t>4,</w:t>
                      </w:r>
                      <w:r w:rsidR="001B0537" w:rsidRPr="000F0C74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7FCD0DE9" w14:textId="5EF03723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7535C2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7535C2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071FFF9E" w14:textId="4CA71BD5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 xml:space="preserve">in der Region </w:t>
                      </w:r>
                      <w:proofErr w:type="spellStart"/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Umbria</w:t>
                      </w:r>
                      <w:proofErr w:type="spellEnd"/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 xml:space="preserve"> (Provinzen Perugia und Terni)</w:t>
                      </w:r>
                    </w:p>
                    <w:p w14:paraId="719DF363" w14:textId="4EF8F9D3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535C2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7535C2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7535C2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7535C2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7535C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8FE5D39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7535C2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7535C2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9D7EB0" w:rsidRPr="007535C2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7535C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0541D7" w:rsidRPr="007535C2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C28D170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 xml:space="preserve">Strohgelb mit </w:t>
                      </w:r>
                      <w:proofErr w:type="spellStart"/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grünlichen</w:t>
                      </w:r>
                      <w:proofErr w:type="spellEnd"/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76C23F65" w14:textId="18F6E43D" w:rsidR="00EF612B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Elegant, fruchtig und blumig</w:t>
                      </w:r>
                    </w:p>
                    <w:p w14:paraId="3E46A3BD" w14:textId="07E6A9C0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Frisch, weich und harmonisch</w:t>
                      </w:r>
                    </w:p>
                    <w:p w14:paraId="37045A49" w14:textId="77777777" w:rsidR="00A54178" w:rsidRPr="007535C2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7535C2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7535C2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67684BA" w:rsidR="00A54178" w:rsidRPr="007535C2" w:rsidRDefault="00D6130E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Ausgezeichnet zu Fisch, Meeresfrüchten und leichten Vorspeisen</w:t>
                      </w:r>
                      <w:r w:rsidR="00B67706" w:rsidRPr="007535C2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7599A03">
            <wp:simplePos x="0" y="0"/>
            <wp:positionH relativeFrom="column">
              <wp:posOffset>-159385</wp:posOffset>
            </wp:positionH>
            <wp:positionV relativeFrom="paragraph">
              <wp:posOffset>0</wp:posOffset>
            </wp:positionV>
            <wp:extent cx="2141220" cy="7482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7535C2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7535C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7535C2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02366594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EA69B8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7535C2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2956</w:t>
                            </w:r>
                          </w:p>
                          <w:p w14:paraId="10D2E2D4" w14:textId="6C3A875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2970</w:t>
                            </w:r>
                          </w:p>
                          <w:p w14:paraId="0554AA8C" w14:textId="0FC0884A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7535C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B0E83C0" w14:textId="14A87F45" w:rsidR="00C409E7" w:rsidRPr="007535C2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E1164C" w14:textId="40836F09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V10007B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00CBEF5F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2963</w:t>
                            </w:r>
                          </w:p>
                          <w:p w14:paraId="17129D8F" w14:textId="4F752E7F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2987</w:t>
                            </w:r>
                          </w:p>
                          <w:p w14:paraId="40333D28" w14:textId="4E6A2548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4A325C" w:rsidRPr="007535C2">
                              <w:rPr>
                                <w:rFonts w:ascii="Cambria" w:hAnsi="Cambria"/>
                                <w:lang w:val="de-DE"/>
                              </w:rPr>
                              <w:t>Schraubverschluss</w:t>
                            </w:r>
                          </w:p>
                          <w:p w14:paraId="08BE08F1" w14:textId="0E25EC2A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D69BE1E" w14:textId="20F8504D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Palettengröße           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7535C2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7535C2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47A5C32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0F0C7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7535C2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7535C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7535C2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7535C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7535C2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02366594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EA69B8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7535C2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2956</w:t>
                      </w:r>
                    </w:p>
                    <w:p w14:paraId="10D2E2D4" w14:textId="6C3A875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2970</w:t>
                      </w:r>
                    </w:p>
                    <w:p w14:paraId="0554AA8C" w14:textId="0FC0884A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7535C2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7535C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="00866DFA" w:rsidRPr="007535C2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7535C2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B0E83C0" w14:textId="14A87F45" w:rsidR="00C409E7" w:rsidRPr="007535C2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E1164C" w14:textId="40836F09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V10007B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00CBEF5F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2963</w:t>
                      </w:r>
                    </w:p>
                    <w:p w14:paraId="17129D8F" w14:textId="4F752E7F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2987</w:t>
                      </w:r>
                    </w:p>
                    <w:p w14:paraId="40333D28" w14:textId="4E6A2548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4A325C" w:rsidRPr="007535C2">
                        <w:rPr>
                          <w:rFonts w:ascii="Cambria" w:hAnsi="Cambria"/>
                          <w:lang w:val="de-DE"/>
                        </w:rPr>
                        <w:t>Schraubverschluss</w:t>
                      </w:r>
                    </w:p>
                    <w:p w14:paraId="08BE08F1" w14:textId="0E25EC2A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D69BE1E" w14:textId="20F8504D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7535C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           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7535C2" w:rsidRDefault="00C409E7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7535C2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47A5C32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0F0C7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4C569" w14:textId="77777777" w:rsidR="00A2697E" w:rsidRDefault="00A2697E" w:rsidP="005D45E1">
      <w:pPr>
        <w:spacing w:after="0" w:line="240" w:lineRule="auto"/>
      </w:pPr>
      <w:r>
        <w:separator/>
      </w:r>
    </w:p>
  </w:endnote>
  <w:endnote w:type="continuationSeparator" w:id="0">
    <w:p w14:paraId="7AA44A54" w14:textId="77777777" w:rsidR="00A2697E" w:rsidRDefault="00A2697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4143" w14:textId="77777777" w:rsidR="00B0686E" w:rsidRDefault="00B068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C1950E" w14:textId="77777777" w:rsidR="00B0686E" w:rsidRPr="00B0686E" w:rsidRDefault="00B0686E" w:rsidP="00B068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686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B801EB7" w14:textId="77777777" w:rsidR="00B0686E" w:rsidRPr="00B0686E" w:rsidRDefault="00B0686E" w:rsidP="00B068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686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0686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0686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0686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D272A25" w14:textId="77777777" w:rsidR="00B0686E" w:rsidRPr="00B0686E" w:rsidRDefault="00B0686E" w:rsidP="00B068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686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1A5FC2D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6C1950E" w14:textId="77777777" w:rsidR="00B0686E" w:rsidRPr="00B0686E" w:rsidRDefault="00B0686E" w:rsidP="00B068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686E">
                      <w:rPr>
                        <w:lang w:val="en-GB"/>
                      </w:rPr>
                      <w:t>Alibrianza srl - Camavin</w:t>
                    </w:r>
                  </w:p>
                  <w:p w14:paraId="2B801EB7" w14:textId="77777777" w:rsidR="00B0686E" w:rsidRPr="00B0686E" w:rsidRDefault="00B0686E" w:rsidP="00B068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686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0686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0686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0686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D272A25" w14:textId="77777777" w:rsidR="00B0686E" w:rsidRPr="00B0686E" w:rsidRDefault="00B0686E" w:rsidP="00B068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686E">
                      <w:rPr>
                        <w:lang w:val="en-GB"/>
                      </w:rPr>
                      <w:t>Tel. +39 039 9202121</w:t>
                    </w:r>
                  </w:p>
                  <w:p w14:paraId="6CDEF1F6" w14:textId="1A5FC2D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0329B" w14:textId="77777777" w:rsidR="00B0686E" w:rsidRDefault="00B068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C0591" w14:textId="77777777" w:rsidR="00A2697E" w:rsidRDefault="00A2697E" w:rsidP="005D45E1">
      <w:pPr>
        <w:spacing w:after="0" w:line="240" w:lineRule="auto"/>
      </w:pPr>
      <w:r>
        <w:separator/>
      </w:r>
    </w:p>
  </w:footnote>
  <w:footnote w:type="continuationSeparator" w:id="0">
    <w:p w14:paraId="7BEC5601" w14:textId="77777777" w:rsidR="00A2697E" w:rsidRDefault="00A2697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25A4" w14:textId="77777777" w:rsidR="00B0686E" w:rsidRDefault="00B068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8782AF" w:rsidR="005D45E1" w:rsidRDefault="001B053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E863" w14:textId="77777777" w:rsidR="00B0686E" w:rsidRDefault="00B068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2B9A"/>
    <w:rsid w:val="00075225"/>
    <w:rsid w:val="000D1FCD"/>
    <w:rsid w:val="000D24F1"/>
    <w:rsid w:val="000F0C74"/>
    <w:rsid w:val="001106F8"/>
    <w:rsid w:val="0013015B"/>
    <w:rsid w:val="001723F8"/>
    <w:rsid w:val="00197130"/>
    <w:rsid w:val="001A4DCA"/>
    <w:rsid w:val="001B0537"/>
    <w:rsid w:val="001C4EA8"/>
    <w:rsid w:val="001D4A8D"/>
    <w:rsid w:val="001F3F53"/>
    <w:rsid w:val="0020395E"/>
    <w:rsid w:val="002207EE"/>
    <w:rsid w:val="00231F8D"/>
    <w:rsid w:val="00232816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31A46"/>
    <w:rsid w:val="00446ABA"/>
    <w:rsid w:val="004A325C"/>
    <w:rsid w:val="004B1D59"/>
    <w:rsid w:val="004C0CB9"/>
    <w:rsid w:val="004C52CD"/>
    <w:rsid w:val="004E387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73FE0"/>
    <w:rsid w:val="00692C9B"/>
    <w:rsid w:val="006A7EBC"/>
    <w:rsid w:val="006B1260"/>
    <w:rsid w:val="006B43F2"/>
    <w:rsid w:val="006D09FD"/>
    <w:rsid w:val="00734C1D"/>
    <w:rsid w:val="00750732"/>
    <w:rsid w:val="007535C2"/>
    <w:rsid w:val="00793088"/>
    <w:rsid w:val="007E04E8"/>
    <w:rsid w:val="00866DFA"/>
    <w:rsid w:val="008B354B"/>
    <w:rsid w:val="008B6CC3"/>
    <w:rsid w:val="00924432"/>
    <w:rsid w:val="00955117"/>
    <w:rsid w:val="00984E97"/>
    <w:rsid w:val="009B1138"/>
    <w:rsid w:val="009C363D"/>
    <w:rsid w:val="009D533D"/>
    <w:rsid w:val="009D7B2D"/>
    <w:rsid w:val="009D7EB0"/>
    <w:rsid w:val="00A2697E"/>
    <w:rsid w:val="00A32C42"/>
    <w:rsid w:val="00A41ACB"/>
    <w:rsid w:val="00A453D5"/>
    <w:rsid w:val="00A532C1"/>
    <w:rsid w:val="00A54178"/>
    <w:rsid w:val="00A73693"/>
    <w:rsid w:val="00AC4C4F"/>
    <w:rsid w:val="00B0686E"/>
    <w:rsid w:val="00B34C04"/>
    <w:rsid w:val="00B67553"/>
    <w:rsid w:val="00B67706"/>
    <w:rsid w:val="00B8101E"/>
    <w:rsid w:val="00B84EEF"/>
    <w:rsid w:val="00BB0888"/>
    <w:rsid w:val="00BB1A08"/>
    <w:rsid w:val="00BD3C47"/>
    <w:rsid w:val="00C07E79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6130E"/>
    <w:rsid w:val="00D76918"/>
    <w:rsid w:val="00D83630"/>
    <w:rsid w:val="00DB7E59"/>
    <w:rsid w:val="00DC25CD"/>
    <w:rsid w:val="00DE2ABC"/>
    <w:rsid w:val="00DF4F4B"/>
    <w:rsid w:val="00E00306"/>
    <w:rsid w:val="00E5179D"/>
    <w:rsid w:val="00E63D31"/>
    <w:rsid w:val="00E756BA"/>
    <w:rsid w:val="00EA11D8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6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2024-09-16T14:50:00Z</dcterms:created>
  <dcterms:modified xsi:type="dcterms:W3CDTF">2026-10-16T14:54:00Z</dcterms:modified>
</cp:coreProperties>
</file>